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201</w:t>
      </w:r>
      <w:r w:rsidR="00852966">
        <w:t>9</w:t>
      </w:r>
      <w:r>
        <w:t xml:space="preserve"> 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кВт*ч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руб.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852966" w:rsidP="00D43F2A">
            <w:pPr>
              <w:jc w:val="center"/>
            </w:pPr>
            <w:r>
              <w:t>5119,420</w:t>
            </w:r>
          </w:p>
        </w:tc>
        <w:tc>
          <w:tcPr>
            <w:tcW w:w="3640" w:type="dxa"/>
          </w:tcPr>
          <w:p w:rsidR="00843266" w:rsidRDefault="00843266" w:rsidP="00843266">
            <w:pPr>
              <w:jc w:val="center"/>
            </w:pPr>
            <w:r>
              <w:t>3,326</w:t>
            </w:r>
          </w:p>
        </w:tc>
        <w:tc>
          <w:tcPr>
            <w:tcW w:w="3640" w:type="dxa"/>
          </w:tcPr>
          <w:p w:rsidR="00D43F2A" w:rsidRDefault="00F662C6" w:rsidP="008B69AE">
            <w:pPr>
              <w:jc w:val="center"/>
            </w:pPr>
            <w:r w:rsidRPr="00F662C6">
              <w:t>13304,44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D43F2A">
            <w:pPr>
              <w:jc w:val="both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</w:tcPr>
          <w:p w:rsidR="00D43F2A" w:rsidRDefault="008B69AE" w:rsidP="008677EB">
            <w:pPr>
              <w:jc w:val="center"/>
            </w:pPr>
            <w:r>
              <w:t>13</w:t>
            </w:r>
            <w:r w:rsidR="008677EB">
              <w:t>51,406</w:t>
            </w:r>
          </w:p>
        </w:tc>
        <w:tc>
          <w:tcPr>
            <w:tcW w:w="3640" w:type="dxa"/>
          </w:tcPr>
          <w:p w:rsidR="00D43F2A" w:rsidRDefault="001E0B8D" w:rsidP="008B69AE">
            <w:pPr>
              <w:jc w:val="center"/>
            </w:pPr>
            <w:r>
              <w:t>0,8</w:t>
            </w:r>
            <w:r w:rsidR="008B69AE">
              <w:t>78</w:t>
            </w:r>
          </w:p>
        </w:tc>
        <w:tc>
          <w:tcPr>
            <w:tcW w:w="3640" w:type="dxa"/>
          </w:tcPr>
          <w:p w:rsidR="00D43F2A" w:rsidRDefault="00F662C6" w:rsidP="00D43F2A">
            <w:pPr>
              <w:jc w:val="center"/>
            </w:pPr>
            <w:r>
              <w:t>2817,828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</w:tcPr>
          <w:p w:rsidR="00D43F2A" w:rsidRDefault="008677EB" w:rsidP="00D43F2A">
            <w:pPr>
              <w:jc w:val="center"/>
            </w:pPr>
            <w:r>
              <w:t>3768,014</w:t>
            </w:r>
          </w:p>
        </w:tc>
        <w:tc>
          <w:tcPr>
            <w:tcW w:w="3640" w:type="dxa"/>
          </w:tcPr>
          <w:p w:rsidR="00843266" w:rsidRDefault="00843266" w:rsidP="00843266">
            <w:pPr>
              <w:jc w:val="center"/>
            </w:pPr>
            <w:r>
              <w:t>2,43</w:t>
            </w:r>
          </w:p>
        </w:tc>
        <w:tc>
          <w:tcPr>
            <w:tcW w:w="3640" w:type="dxa"/>
          </w:tcPr>
          <w:p w:rsidR="00D43F2A" w:rsidRDefault="00F662C6" w:rsidP="00D43F2A">
            <w:pPr>
              <w:jc w:val="center"/>
            </w:pPr>
            <w:r w:rsidRPr="00F662C6">
              <w:t>10486,61</w:t>
            </w:r>
          </w:p>
        </w:tc>
      </w:tr>
    </w:tbl>
    <w:p w:rsidR="00D43F2A" w:rsidRDefault="00D43F2A" w:rsidP="00D43F2A">
      <w:pPr>
        <w:jc w:val="both"/>
      </w:pPr>
      <w:bookmarkStart w:id="0" w:name="_GoBack"/>
      <w:bookmarkEnd w:id="0"/>
    </w:p>
    <w:sectPr w:rsidR="00D43F2A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4"/>
    <w:rsid w:val="001E0B8D"/>
    <w:rsid w:val="001F6A20"/>
    <w:rsid w:val="007D4799"/>
    <w:rsid w:val="00843266"/>
    <w:rsid w:val="00852966"/>
    <w:rsid w:val="008677EB"/>
    <w:rsid w:val="008B69AE"/>
    <w:rsid w:val="00A24634"/>
    <w:rsid w:val="00BF1FDA"/>
    <w:rsid w:val="00D43F2A"/>
    <w:rsid w:val="00F46C65"/>
    <w:rsid w:val="00F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Андреева Любовь Леонтьевна</cp:lastModifiedBy>
  <cp:revision>3</cp:revision>
  <cp:lastPrinted>2020-02-17T05:48:00Z</cp:lastPrinted>
  <dcterms:created xsi:type="dcterms:W3CDTF">2020-02-17T04:43:00Z</dcterms:created>
  <dcterms:modified xsi:type="dcterms:W3CDTF">2020-02-17T05:55:00Z</dcterms:modified>
</cp:coreProperties>
</file>